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E8F2" w14:textId="77777777" w:rsidR="00AF7DDA" w:rsidRPr="00EF21E8" w:rsidRDefault="00AF7DDA">
      <w:pPr>
        <w:rPr>
          <w:rFonts w:ascii="Cambria" w:hAnsi="Cambria"/>
          <w:sz w:val="22"/>
          <w:szCs w:val="22"/>
        </w:rPr>
      </w:pPr>
    </w:p>
    <w:p w14:paraId="02174A55" w14:textId="0DDFC72A" w:rsidR="00515996" w:rsidRPr="00515996" w:rsidRDefault="00515996" w:rsidP="00515996">
      <w:pPr>
        <w:rPr>
          <w:rFonts w:ascii="Cambria" w:hAnsi="Cambria"/>
          <w:b/>
          <w:sz w:val="22"/>
          <w:szCs w:val="22"/>
        </w:rPr>
      </w:pPr>
      <w:r w:rsidRPr="00515996">
        <w:rPr>
          <w:rFonts w:ascii="Cambria" w:hAnsi="Cambria"/>
          <w:sz w:val="22"/>
          <w:szCs w:val="22"/>
        </w:rPr>
        <w:t>Applicants should complete the Application Cover/Budget Sheet. Completed cover/budget sheets should be combined with the full proposal and then uploaded to the CRLT Whitaker website</w:t>
      </w:r>
      <w:r w:rsidR="00D8154E">
        <w:rPr>
          <w:rFonts w:ascii="Cambria" w:hAnsi="Cambria"/>
          <w:sz w:val="22"/>
          <w:szCs w:val="22"/>
        </w:rPr>
        <w:t xml:space="preserve"> </w:t>
      </w:r>
      <w:r w:rsidRPr="00515996">
        <w:rPr>
          <w:rFonts w:ascii="Cambria" w:hAnsi="Cambria"/>
          <w:sz w:val="22"/>
          <w:szCs w:val="22"/>
        </w:rPr>
        <w:t xml:space="preserve">(http://www.crlt.umich.edu/grants/gilbert-whitaker-fund). Proposals are due to CRLT by </w:t>
      </w:r>
      <w:r w:rsidRPr="00515996">
        <w:rPr>
          <w:rFonts w:ascii="Cambria" w:hAnsi="Cambria"/>
          <w:b/>
          <w:sz w:val="22"/>
          <w:szCs w:val="22"/>
        </w:rPr>
        <w:t>4</w:t>
      </w:r>
      <w:r>
        <w:rPr>
          <w:rFonts w:ascii="Cambria" w:hAnsi="Cambria"/>
          <w:b/>
          <w:sz w:val="22"/>
          <w:szCs w:val="22"/>
        </w:rPr>
        <w:t>:00 p.m. on Tuesday</w:t>
      </w:r>
      <w:r w:rsidRPr="00515996">
        <w:rPr>
          <w:rFonts w:ascii="Cambria" w:hAnsi="Cambria"/>
          <w:b/>
          <w:sz w:val="22"/>
          <w:szCs w:val="22"/>
        </w:rPr>
        <w:t xml:space="preserve">, </w:t>
      </w:r>
      <w:r w:rsidR="00125BD5">
        <w:rPr>
          <w:rFonts w:ascii="Cambria" w:hAnsi="Cambria"/>
          <w:b/>
          <w:sz w:val="22"/>
          <w:szCs w:val="22"/>
        </w:rPr>
        <w:t xml:space="preserve">January </w:t>
      </w:r>
      <w:r w:rsidR="0028049C">
        <w:rPr>
          <w:rFonts w:ascii="Cambria" w:hAnsi="Cambria"/>
          <w:b/>
          <w:sz w:val="22"/>
          <w:szCs w:val="22"/>
        </w:rPr>
        <w:t>1</w:t>
      </w:r>
      <w:r w:rsidR="00D8154E">
        <w:rPr>
          <w:rFonts w:ascii="Cambria" w:hAnsi="Cambria"/>
          <w:b/>
          <w:sz w:val="22"/>
          <w:szCs w:val="22"/>
        </w:rPr>
        <w:t>7</w:t>
      </w:r>
      <w:r w:rsidRPr="00515996">
        <w:rPr>
          <w:rFonts w:ascii="Cambria" w:hAnsi="Cambria"/>
          <w:b/>
          <w:sz w:val="22"/>
          <w:szCs w:val="22"/>
        </w:rPr>
        <w:t>, 20</w:t>
      </w:r>
      <w:r w:rsidR="0028049C">
        <w:rPr>
          <w:rFonts w:ascii="Cambria" w:hAnsi="Cambria"/>
          <w:b/>
          <w:sz w:val="22"/>
          <w:szCs w:val="22"/>
        </w:rPr>
        <w:t>2</w:t>
      </w:r>
      <w:r w:rsidR="00D8154E">
        <w:rPr>
          <w:rFonts w:ascii="Cambria" w:hAnsi="Cambria"/>
          <w:b/>
          <w:sz w:val="22"/>
          <w:szCs w:val="22"/>
        </w:rPr>
        <w:t>3</w:t>
      </w:r>
      <w:r w:rsidRPr="00515996">
        <w:rPr>
          <w:rFonts w:ascii="Cambria" w:hAnsi="Cambria"/>
          <w:b/>
          <w:sz w:val="22"/>
          <w:szCs w:val="22"/>
        </w:rPr>
        <w:t xml:space="preserve">. </w:t>
      </w:r>
    </w:p>
    <w:p w14:paraId="528B5E1E" w14:textId="77777777" w:rsidR="00AF7DDA" w:rsidRPr="00EF21E8" w:rsidRDefault="00AF7DDA" w:rsidP="00AF7DDA">
      <w:pPr>
        <w:rPr>
          <w:rFonts w:ascii="Cambria" w:hAnsi="Cambria"/>
          <w:sz w:val="22"/>
          <w:szCs w:val="22"/>
        </w:rPr>
      </w:pPr>
    </w:p>
    <w:p w14:paraId="47A68A6E" w14:textId="77777777" w:rsidR="00202D15" w:rsidRPr="00EF21E8" w:rsidRDefault="00202D15" w:rsidP="00B65866">
      <w:pPr>
        <w:tabs>
          <w:tab w:val="left" w:pos="11072"/>
          <w:tab w:val="left" w:pos="14310"/>
        </w:tabs>
        <w:rPr>
          <w:rFonts w:ascii="Cambria" w:hAnsi="Cambria"/>
          <w:sz w:val="22"/>
          <w:szCs w:val="22"/>
          <w:u w:val="single"/>
        </w:rPr>
      </w:pPr>
    </w:p>
    <w:p w14:paraId="5B196D29" w14:textId="77777777" w:rsidR="00AF7DDA" w:rsidRPr="00EF21E8" w:rsidRDefault="00202D15" w:rsidP="002F7839">
      <w:pPr>
        <w:tabs>
          <w:tab w:val="right" w:pos="10800"/>
        </w:tabs>
        <w:spacing w:line="360" w:lineRule="auto"/>
        <w:rPr>
          <w:rFonts w:ascii="Cambria" w:hAnsi="Cambria"/>
          <w:sz w:val="22"/>
          <w:szCs w:val="22"/>
          <w:u w:val="single"/>
        </w:rPr>
      </w:pPr>
      <w:r w:rsidRPr="00EF21E8">
        <w:rPr>
          <w:rFonts w:ascii="Cambria" w:hAnsi="Cambria"/>
          <w:sz w:val="22"/>
          <w:szCs w:val="22"/>
        </w:rPr>
        <w:t>1.</w:t>
      </w:r>
      <w:r w:rsidR="002F7839" w:rsidRPr="00EF21E8">
        <w:rPr>
          <w:rFonts w:ascii="Cambria" w:hAnsi="Cambria"/>
          <w:sz w:val="22"/>
          <w:szCs w:val="22"/>
        </w:rPr>
        <w:t xml:space="preserve">  </w:t>
      </w:r>
      <w:r w:rsidR="002F7839" w:rsidRPr="00EF21E8">
        <w:rPr>
          <w:rFonts w:ascii="Cambria" w:hAnsi="Cambria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97D9781" w14:textId="77777777" w:rsidR="00AF7DDA" w:rsidRPr="00EF21E8" w:rsidRDefault="00AF7DDA" w:rsidP="00B65866">
      <w:pPr>
        <w:tabs>
          <w:tab w:val="left" w:pos="9360"/>
          <w:tab w:val="left" w:pos="990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EF21E8">
        <w:rPr>
          <w:rFonts w:ascii="Cambria" w:hAnsi="Cambria"/>
          <w:sz w:val="22"/>
          <w:szCs w:val="22"/>
        </w:rPr>
        <w:t>Project Title</w:t>
      </w:r>
    </w:p>
    <w:p w14:paraId="622A395B" w14:textId="77777777" w:rsidR="00AF7DDA" w:rsidRPr="00EF21E8" w:rsidRDefault="00AF7DDA" w:rsidP="00B65866">
      <w:pPr>
        <w:tabs>
          <w:tab w:val="left" w:pos="9360"/>
          <w:tab w:val="left" w:pos="9900"/>
        </w:tabs>
        <w:spacing w:line="360" w:lineRule="auto"/>
        <w:rPr>
          <w:rFonts w:ascii="Cambria" w:hAnsi="Cambria"/>
          <w:sz w:val="22"/>
          <w:szCs w:val="22"/>
        </w:rPr>
      </w:pPr>
    </w:p>
    <w:p w14:paraId="08E73DE4" w14:textId="77777777" w:rsidR="00AF7DDA" w:rsidRPr="00EF21E8" w:rsidRDefault="00BA6C4D" w:rsidP="00B65866">
      <w:pPr>
        <w:tabs>
          <w:tab w:val="left" w:pos="5400"/>
        </w:tabs>
        <w:spacing w:line="360" w:lineRule="auto"/>
        <w:rPr>
          <w:rFonts w:ascii="Cambria" w:hAnsi="Cambria"/>
          <w:sz w:val="22"/>
          <w:szCs w:val="22"/>
          <w:u w:val="single"/>
        </w:rPr>
      </w:pPr>
      <w:r w:rsidRPr="00EF21E8">
        <w:rPr>
          <w:rFonts w:ascii="Cambria" w:hAnsi="Cambria"/>
          <w:sz w:val="22"/>
          <w:szCs w:val="22"/>
        </w:rPr>
        <w:t>2.</w:t>
      </w:r>
      <w:r w:rsidR="002F7839" w:rsidRPr="00EF21E8">
        <w:rPr>
          <w:rFonts w:ascii="Cambria" w:hAnsi="Cambria"/>
          <w:sz w:val="22"/>
          <w:szCs w:val="22"/>
        </w:rPr>
        <w:t xml:space="preserve">  </w:t>
      </w:r>
      <w:r w:rsidR="002F7839" w:rsidRPr="00EF21E8">
        <w:rPr>
          <w:rFonts w:ascii="Cambria" w:hAnsi="Cambria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EF21E8">
        <w:rPr>
          <w:rFonts w:ascii="Cambria" w:hAnsi="Cambria"/>
          <w:sz w:val="22"/>
          <w:szCs w:val="22"/>
        </w:rPr>
        <w:tab/>
      </w:r>
      <w:r w:rsidR="00AF7DDA" w:rsidRPr="00EF21E8">
        <w:rPr>
          <w:rFonts w:ascii="Cambria" w:hAnsi="Cambria"/>
          <w:sz w:val="22"/>
          <w:szCs w:val="22"/>
        </w:rPr>
        <w:t>3.</w:t>
      </w:r>
      <w:r w:rsidR="00AF7DDA" w:rsidRPr="00EF21E8">
        <w:rPr>
          <w:rFonts w:ascii="Cambria" w:hAnsi="Cambria"/>
          <w:sz w:val="22"/>
          <w:szCs w:val="22"/>
        </w:rPr>
        <w:tab/>
      </w:r>
      <w:r w:rsidR="0008757E" w:rsidRPr="00EF21E8">
        <w:rPr>
          <w:rFonts w:ascii="Cambria" w:hAnsi="Cambria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14:paraId="2A3E0189" w14:textId="77777777" w:rsidR="00AF7DDA" w:rsidRPr="00EF21E8" w:rsidRDefault="00BA6C4D" w:rsidP="005E474D">
      <w:pPr>
        <w:tabs>
          <w:tab w:val="left" w:pos="900"/>
          <w:tab w:val="left" w:pos="6120"/>
        </w:tabs>
        <w:spacing w:line="360" w:lineRule="auto"/>
        <w:rPr>
          <w:rFonts w:ascii="Cambria" w:hAnsi="Cambria"/>
          <w:sz w:val="22"/>
          <w:szCs w:val="22"/>
        </w:rPr>
      </w:pPr>
      <w:r w:rsidRPr="00EF21E8">
        <w:rPr>
          <w:rFonts w:ascii="Cambria" w:hAnsi="Cambria"/>
          <w:sz w:val="22"/>
          <w:szCs w:val="22"/>
        </w:rPr>
        <w:tab/>
      </w:r>
      <w:r w:rsidR="00AF7DDA" w:rsidRPr="00EF21E8">
        <w:rPr>
          <w:rFonts w:ascii="Cambria" w:hAnsi="Cambria"/>
          <w:sz w:val="22"/>
          <w:szCs w:val="22"/>
        </w:rPr>
        <w:t>Name of Project Director</w:t>
      </w:r>
      <w:r w:rsidR="00AF7DDA" w:rsidRPr="00EF21E8">
        <w:rPr>
          <w:rFonts w:ascii="Cambria" w:hAnsi="Cambria"/>
          <w:sz w:val="22"/>
          <w:szCs w:val="22"/>
        </w:rPr>
        <w:tab/>
        <w:t>Academic Rank</w:t>
      </w:r>
    </w:p>
    <w:p w14:paraId="27CDB6F8" w14:textId="77777777" w:rsidR="00BA6C4D" w:rsidRPr="00EF21E8" w:rsidRDefault="00BA6C4D" w:rsidP="00075272">
      <w:pPr>
        <w:tabs>
          <w:tab w:val="left" w:pos="5400"/>
          <w:tab w:val="left" w:pos="14310"/>
        </w:tabs>
        <w:spacing w:line="360" w:lineRule="auto"/>
        <w:rPr>
          <w:rFonts w:ascii="Cambria" w:hAnsi="Cambria"/>
          <w:sz w:val="22"/>
          <w:szCs w:val="22"/>
        </w:rPr>
      </w:pPr>
    </w:p>
    <w:p w14:paraId="19F1058A" w14:textId="73F7D47A" w:rsidR="00AF7DDA" w:rsidRPr="00EF21E8" w:rsidRDefault="00BA6C4D" w:rsidP="00075272">
      <w:pPr>
        <w:tabs>
          <w:tab w:val="left" w:pos="5400"/>
          <w:tab w:val="left" w:pos="14310"/>
        </w:tabs>
        <w:spacing w:line="360" w:lineRule="auto"/>
        <w:rPr>
          <w:rFonts w:ascii="Cambria" w:hAnsi="Cambria"/>
          <w:sz w:val="22"/>
          <w:szCs w:val="22"/>
        </w:rPr>
      </w:pPr>
      <w:r w:rsidRPr="00EF21E8">
        <w:rPr>
          <w:rFonts w:ascii="Cambria" w:hAnsi="Cambria"/>
          <w:sz w:val="22"/>
          <w:szCs w:val="22"/>
        </w:rPr>
        <w:t>4.</w:t>
      </w:r>
      <w:r w:rsidR="0008757E" w:rsidRPr="00EF21E8">
        <w:rPr>
          <w:rFonts w:ascii="Cambria" w:hAnsi="Cambria"/>
          <w:sz w:val="22"/>
          <w:szCs w:val="22"/>
        </w:rPr>
        <w:t xml:space="preserve">  </w:t>
      </w:r>
      <w:r w:rsidR="0008757E" w:rsidRPr="00EF21E8">
        <w:rPr>
          <w:rFonts w:ascii="Cambria" w:hAnsi="Cambria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EF21E8">
        <w:rPr>
          <w:rFonts w:ascii="Cambria" w:hAnsi="Cambria"/>
          <w:sz w:val="22"/>
          <w:szCs w:val="22"/>
        </w:rPr>
        <w:tab/>
        <w:t>5.</w:t>
      </w:r>
      <w:r w:rsidR="0008757E" w:rsidRPr="00EF21E8">
        <w:rPr>
          <w:rFonts w:ascii="Cambria" w:hAnsi="Cambria"/>
          <w:sz w:val="22"/>
          <w:szCs w:val="22"/>
        </w:rPr>
        <w:t xml:space="preserve">  </w:t>
      </w:r>
      <w:r w:rsidR="0008757E" w:rsidRPr="00EF21E8">
        <w:rPr>
          <w:rFonts w:ascii="Cambria" w:hAnsi="Cambria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4E6E3083" w14:textId="77777777" w:rsidR="00AF7DDA" w:rsidRPr="00EF21E8" w:rsidRDefault="00BA6C4D" w:rsidP="005E474D">
      <w:pPr>
        <w:tabs>
          <w:tab w:val="left" w:pos="900"/>
          <w:tab w:val="left" w:pos="6120"/>
        </w:tabs>
        <w:spacing w:line="360" w:lineRule="auto"/>
        <w:rPr>
          <w:rFonts w:ascii="Cambria" w:hAnsi="Cambria"/>
          <w:sz w:val="22"/>
          <w:szCs w:val="22"/>
        </w:rPr>
      </w:pPr>
      <w:r w:rsidRPr="00EF21E8">
        <w:rPr>
          <w:rFonts w:ascii="Cambria" w:hAnsi="Cambria"/>
          <w:sz w:val="22"/>
          <w:szCs w:val="22"/>
        </w:rPr>
        <w:tab/>
      </w:r>
      <w:r w:rsidR="005E474D" w:rsidRPr="00EF21E8">
        <w:rPr>
          <w:rFonts w:ascii="Cambria" w:hAnsi="Cambria"/>
          <w:sz w:val="22"/>
          <w:szCs w:val="22"/>
        </w:rPr>
        <w:t xml:space="preserve">Office Address </w:t>
      </w:r>
      <w:r w:rsidR="005E474D" w:rsidRPr="00D8154E">
        <w:rPr>
          <w:rFonts w:ascii="Cambria" w:hAnsi="Cambria"/>
          <w:bCs/>
          <w:i/>
          <w:sz w:val="22"/>
          <w:szCs w:val="22"/>
        </w:rPr>
        <w:t>(w/campus zip)</w:t>
      </w:r>
      <w:r w:rsidR="005E474D" w:rsidRPr="00EF21E8">
        <w:rPr>
          <w:rFonts w:ascii="Cambria" w:hAnsi="Cambria"/>
          <w:sz w:val="22"/>
          <w:szCs w:val="22"/>
        </w:rPr>
        <w:tab/>
      </w:r>
      <w:r w:rsidR="00AF7DDA" w:rsidRPr="00EF21E8">
        <w:rPr>
          <w:rFonts w:ascii="Cambria" w:hAnsi="Cambria"/>
          <w:sz w:val="22"/>
          <w:szCs w:val="22"/>
        </w:rPr>
        <w:t>Dept./Program/School/College</w:t>
      </w:r>
    </w:p>
    <w:p w14:paraId="7447DFF6" w14:textId="77777777" w:rsidR="00AF7DDA" w:rsidRPr="00EF21E8" w:rsidRDefault="00AF7DDA" w:rsidP="00075272">
      <w:pPr>
        <w:tabs>
          <w:tab w:val="left" w:pos="360"/>
          <w:tab w:val="right" w:pos="4680"/>
          <w:tab w:val="left" w:pos="6300"/>
          <w:tab w:val="left" w:pos="9900"/>
        </w:tabs>
        <w:spacing w:line="360" w:lineRule="auto"/>
        <w:rPr>
          <w:rFonts w:ascii="Cambria" w:hAnsi="Cambria"/>
          <w:sz w:val="22"/>
          <w:szCs w:val="22"/>
        </w:rPr>
      </w:pPr>
    </w:p>
    <w:p w14:paraId="0467E06C" w14:textId="77777777" w:rsidR="00AF7DDA" w:rsidRPr="00EF21E8" w:rsidRDefault="004D576E" w:rsidP="004D576E">
      <w:pPr>
        <w:tabs>
          <w:tab w:val="left" w:pos="5400"/>
        </w:tabs>
        <w:spacing w:line="360" w:lineRule="auto"/>
        <w:rPr>
          <w:rFonts w:ascii="Cambria" w:hAnsi="Cambria"/>
          <w:sz w:val="22"/>
          <w:szCs w:val="22"/>
          <w:u w:val="single"/>
        </w:rPr>
      </w:pPr>
      <w:r w:rsidRPr="00EF21E8">
        <w:rPr>
          <w:rFonts w:ascii="Cambria" w:hAnsi="Cambria"/>
          <w:sz w:val="22"/>
          <w:szCs w:val="22"/>
        </w:rPr>
        <w:t xml:space="preserve">6.  </w:t>
      </w:r>
      <w:r w:rsidRPr="00EF21E8">
        <w:rPr>
          <w:rFonts w:ascii="Cambria" w:hAnsi="Cambria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EF21E8">
        <w:rPr>
          <w:rFonts w:ascii="Cambria" w:hAnsi="Cambria"/>
          <w:sz w:val="22"/>
          <w:szCs w:val="22"/>
        </w:rPr>
        <w:tab/>
        <w:t xml:space="preserve">7.  </w:t>
      </w:r>
      <w:r w:rsidRPr="00EF21E8">
        <w:rPr>
          <w:rFonts w:ascii="Cambria" w:hAnsi="Cambria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2019530C" w14:textId="5589ECAB" w:rsidR="00AF7DDA" w:rsidRPr="00EF21E8" w:rsidRDefault="00BA6C4D" w:rsidP="005E474D">
      <w:pPr>
        <w:tabs>
          <w:tab w:val="left" w:pos="900"/>
          <w:tab w:val="left" w:pos="6120"/>
        </w:tabs>
        <w:spacing w:line="360" w:lineRule="auto"/>
        <w:rPr>
          <w:rFonts w:ascii="Cambria" w:hAnsi="Cambria"/>
          <w:sz w:val="22"/>
          <w:szCs w:val="22"/>
        </w:rPr>
      </w:pPr>
      <w:r w:rsidRPr="00EF21E8">
        <w:rPr>
          <w:rFonts w:ascii="Cambria" w:hAnsi="Cambria"/>
          <w:sz w:val="22"/>
          <w:szCs w:val="22"/>
        </w:rPr>
        <w:tab/>
      </w:r>
      <w:r w:rsidR="00D93A66" w:rsidRPr="00EF21E8">
        <w:rPr>
          <w:rFonts w:ascii="Cambria" w:hAnsi="Cambria"/>
          <w:sz w:val="22"/>
          <w:szCs w:val="22"/>
        </w:rPr>
        <w:t xml:space="preserve">Email </w:t>
      </w:r>
      <w:r w:rsidR="00D8154E">
        <w:rPr>
          <w:rFonts w:ascii="Cambria" w:hAnsi="Cambria"/>
          <w:sz w:val="22"/>
          <w:szCs w:val="22"/>
        </w:rPr>
        <w:t>A</w:t>
      </w:r>
      <w:r w:rsidR="00D93A66" w:rsidRPr="00EF21E8">
        <w:rPr>
          <w:rFonts w:ascii="Cambria" w:hAnsi="Cambria"/>
          <w:sz w:val="22"/>
          <w:szCs w:val="22"/>
        </w:rPr>
        <w:t>ddress</w:t>
      </w:r>
      <w:r w:rsidR="00D93A66" w:rsidRPr="00EF21E8">
        <w:rPr>
          <w:rFonts w:ascii="Cambria" w:hAnsi="Cambria"/>
          <w:sz w:val="22"/>
          <w:szCs w:val="22"/>
        </w:rPr>
        <w:tab/>
      </w:r>
      <w:r w:rsidR="00AF7DDA" w:rsidRPr="00EF21E8">
        <w:rPr>
          <w:rFonts w:ascii="Cambria" w:hAnsi="Cambria"/>
          <w:sz w:val="22"/>
          <w:szCs w:val="22"/>
        </w:rPr>
        <w:t>Telephone Number</w:t>
      </w:r>
    </w:p>
    <w:p w14:paraId="0693B59A" w14:textId="77777777" w:rsidR="00AF7DDA" w:rsidRPr="00EF21E8" w:rsidRDefault="00AF7DDA" w:rsidP="00075272">
      <w:pPr>
        <w:tabs>
          <w:tab w:val="left" w:pos="4680"/>
          <w:tab w:val="left" w:pos="7200"/>
          <w:tab w:val="left" w:pos="9900"/>
        </w:tabs>
        <w:spacing w:line="360" w:lineRule="auto"/>
        <w:rPr>
          <w:rFonts w:ascii="Cambria" w:hAnsi="Cambria"/>
          <w:sz w:val="22"/>
          <w:szCs w:val="22"/>
        </w:rPr>
      </w:pPr>
    </w:p>
    <w:p w14:paraId="6BAA77EF" w14:textId="77777777" w:rsidR="00365CC4" w:rsidRPr="00EF21E8" w:rsidRDefault="00AF7DDA" w:rsidP="00075272">
      <w:pPr>
        <w:tabs>
          <w:tab w:val="left" w:pos="907"/>
          <w:tab w:val="left" w:pos="2880"/>
        </w:tabs>
        <w:spacing w:line="360" w:lineRule="auto"/>
        <w:rPr>
          <w:rFonts w:ascii="Cambria" w:hAnsi="Cambria"/>
          <w:sz w:val="22"/>
          <w:szCs w:val="22"/>
          <w:u w:val="single"/>
        </w:rPr>
      </w:pPr>
      <w:r w:rsidRPr="00EF21E8">
        <w:rPr>
          <w:rFonts w:ascii="Cambria" w:hAnsi="Cambria"/>
          <w:sz w:val="22"/>
          <w:szCs w:val="22"/>
        </w:rPr>
        <w:t xml:space="preserve">8. </w:t>
      </w:r>
      <w:r w:rsidR="00BA6C4D" w:rsidRPr="00EF21E8">
        <w:rPr>
          <w:rFonts w:ascii="Cambria" w:hAnsi="Cambria"/>
          <w:sz w:val="22"/>
          <w:szCs w:val="22"/>
        </w:rPr>
        <w:tab/>
        <w:t xml:space="preserve">Duration of Project: </w:t>
      </w:r>
      <w:r w:rsidR="00BA6C4D" w:rsidRPr="00EF21E8">
        <w:rPr>
          <w:rFonts w:ascii="Cambria" w:hAnsi="Cambria"/>
          <w:sz w:val="22"/>
          <w:szCs w:val="22"/>
        </w:rPr>
        <w:tab/>
      </w:r>
      <w:r w:rsidRPr="00EF21E8">
        <w:rPr>
          <w:rFonts w:ascii="Cambria" w:hAnsi="Cambria"/>
          <w:sz w:val="22"/>
          <w:szCs w:val="22"/>
        </w:rPr>
        <w:t>Starting Date:</w:t>
      </w:r>
      <w:r w:rsidR="004D576E" w:rsidRPr="00EF21E8">
        <w:rPr>
          <w:rFonts w:ascii="Cambria" w:hAnsi="Cambria"/>
          <w:sz w:val="22"/>
          <w:szCs w:val="22"/>
        </w:rPr>
        <w:t xml:space="preserve">  </w:t>
      </w:r>
      <w:r w:rsidR="004D576E" w:rsidRPr="00EF21E8">
        <w:rPr>
          <w:rFonts w:ascii="Cambria" w:hAnsi="Cambria"/>
          <w:sz w:val="22"/>
          <w:szCs w:val="22"/>
          <w:u w:val="single"/>
        </w:rPr>
        <w:t>                         </w:t>
      </w:r>
    </w:p>
    <w:p w14:paraId="05C8055D" w14:textId="77777777" w:rsidR="00BA6C4D" w:rsidRPr="00EF21E8" w:rsidRDefault="00365CC4" w:rsidP="00075272">
      <w:pPr>
        <w:tabs>
          <w:tab w:val="left" w:pos="2880"/>
        </w:tabs>
        <w:spacing w:line="360" w:lineRule="auto"/>
        <w:rPr>
          <w:rFonts w:ascii="Cambria" w:hAnsi="Cambria"/>
          <w:sz w:val="22"/>
          <w:szCs w:val="22"/>
          <w:u w:val="single"/>
        </w:rPr>
      </w:pPr>
      <w:r w:rsidRPr="00EF21E8">
        <w:rPr>
          <w:rFonts w:ascii="Cambria" w:hAnsi="Cambria"/>
          <w:sz w:val="22"/>
          <w:szCs w:val="22"/>
        </w:rPr>
        <w:tab/>
      </w:r>
      <w:r w:rsidR="00AF7DDA" w:rsidRPr="00EF21E8">
        <w:rPr>
          <w:rFonts w:ascii="Cambria" w:hAnsi="Cambria"/>
          <w:sz w:val="22"/>
          <w:szCs w:val="22"/>
        </w:rPr>
        <w:t>Ending Date*:</w:t>
      </w:r>
      <w:r w:rsidR="004D576E">
        <w:rPr>
          <w:rFonts w:ascii="Cambria" w:hAnsi="Cambria"/>
          <w:sz w:val="22"/>
          <w:szCs w:val="22"/>
        </w:rPr>
        <w:t xml:space="preserve">  </w:t>
      </w:r>
      <w:r w:rsidR="004D576E">
        <w:rPr>
          <w:rFonts w:ascii="Cambria" w:hAnsi="Cambria"/>
          <w:sz w:val="22"/>
          <w:szCs w:val="22"/>
          <w:u w:val="single"/>
        </w:rPr>
        <w:t>                         </w:t>
      </w:r>
    </w:p>
    <w:p w14:paraId="658265DF" w14:textId="77777777" w:rsidR="00AF7DDA" w:rsidRPr="00EF21E8" w:rsidRDefault="00BA6C4D" w:rsidP="00075272">
      <w:pPr>
        <w:tabs>
          <w:tab w:val="left" w:pos="2880"/>
        </w:tabs>
        <w:spacing w:line="360" w:lineRule="auto"/>
        <w:rPr>
          <w:rFonts w:ascii="Cambria" w:hAnsi="Cambria"/>
          <w:sz w:val="22"/>
          <w:szCs w:val="22"/>
          <w:u w:val="single"/>
        </w:rPr>
      </w:pPr>
      <w:r w:rsidRPr="00EF21E8">
        <w:rPr>
          <w:rFonts w:ascii="Cambria" w:hAnsi="Cambria"/>
          <w:sz w:val="22"/>
          <w:szCs w:val="22"/>
        </w:rPr>
        <w:tab/>
      </w:r>
      <w:r w:rsidR="004D576E" w:rsidRPr="00EF21E8">
        <w:rPr>
          <w:rFonts w:ascii="Cambria" w:hAnsi="Cambria"/>
          <w:sz w:val="22"/>
          <w:szCs w:val="22"/>
        </w:rPr>
        <w:t xml:space="preserve">Total No. Months:  </w:t>
      </w:r>
      <w:r w:rsidR="004D576E" w:rsidRPr="00EF21E8">
        <w:rPr>
          <w:rFonts w:ascii="Cambria" w:hAnsi="Cambria"/>
          <w:sz w:val="22"/>
          <w:szCs w:val="22"/>
          <w:u w:val="single"/>
        </w:rPr>
        <w:t>                         </w:t>
      </w:r>
    </w:p>
    <w:p w14:paraId="568B18D7" w14:textId="77777777" w:rsidR="00AF7DDA" w:rsidRPr="00EF21E8" w:rsidRDefault="00AF7DDA" w:rsidP="00AF7DDA">
      <w:pPr>
        <w:tabs>
          <w:tab w:val="left" w:pos="4680"/>
          <w:tab w:val="left" w:pos="7200"/>
          <w:tab w:val="left" w:pos="9900"/>
        </w:tabs>
        <w:rPr>
          <w:rFonts w:ascii="Cambria" w:hAnsi="Cambria" w:cs="Arial"/>
          <w:sz w:val="22"/>
          <w:szCs w:val="22"/>
        </w:rPr>
      </w:pPr>
    </w:p>
    <w:p w14:paraId="3144E179" w14:textId="0A02B006" w:rsidR="00515996" w:rsidRPr="00515996" w:rsidRDefault="00515996" w:rsidP="00515996">
      <w:pPr>
        <w:tabs>
          <w:tab w:val="left" w:pos="4680"/>
          <w:tab w:val="left" w:pos="7200"/>
          <w:tab w:val="left" w:pos="9900"/>
        </w:tabs>
        <w:rPr>
          <w:rFonts w:ascii="Cambria" w:hAnsi="Cambria" w:cs="Arial"/>
          <w:sz w:val="22"/>
          <w:szCs w:val="22"/>
        </w:rPr>
      </w:pPr>
      <w:r w:rsidRPr="00515996">
        <w:rPr>
          <w:rFonts w:ascii="Cambria" w:hAnsi="Cambria" w:cs="Arial"/>
          <w:sz w:val="22"/>
          <w:szCs w:val="22"/>
        </w:rPr>
        <w:t>*The period of funding will vary according to the requirements of the project. However, the funding period is limited to two years. To be eligible, the funding p</w:t>
      </w:r>
      <w:r>
        <w:rPr>
          <w:rFonts w:ascii="Cambria" w:hAnsi="Cambria" w:cs="Arial"/>
          <w:sz w:val="22"/>
          <w:szCs w:val="22"/>
        </w:rPr>
        <w:t>eriod must begin in April</w:t>
      </w:r>
      <w:r w:rsidRPr="00515996">
        <w:rPr>
          <w:rFonts w:ascii="Cambria" w:hAnsi="Cambria" w:cs="Arial"/>
          <w:sz w:val="22"/>
          <w:szCs w:val="22"/>
        </w:rPr>
        <w:t xml:space="preserve"> 2</w:t>
      </w:r>
      <w:r w:rsidR="000C5618">
        <w:rPr>
          <w:rFonts w:ascii="Cambria" w:hAnsi="Cambria" w:cs="Arial"/>
          <w:sz w:val="22"/>
          <w:szCs w:val="22"/>
        </w:rPr>
        <w:t>0</w:t>
      </w:r>
      <w:r w:rsidR="003B3ADB">
        <w:rPr>
          <w:rFonts w:ascii="Cambria" w:hAnsi="Cambria" w:cs="Arial"/>
          <w:sz w:val="22"/>
          <w:szCs w:val="22"/>
        </w:rPr>
        <w:t>2</w:t>
      </w:r>
      <w:r w:rsidR="00D8154E">
        <w:rPr>
          <w:rFonts w:ascii="Cambria" w:hAnsi="Cambria" w:cs="Arial"/>
          <w:sz w:val="22"/>
          <w:szCs w:val="22"/>
        </w:rPr>
        <w:t>3</w:t>
      </w:r>
      <w:r w:rsidRPr="00515996">
        <w:rPr>
          <w:rFonts w:ascii="Cambria" w:hAnsi="Cambria" w:cs="Arial"/>
          <w:sz w:val="22"/>
          <w:szCs w:val="22"/>
        </w:rPr>
        <w:t xml:space="preserve"> and projects must be completed by </w:t>
      </w:r>
      <w:r>
        <w:rPr>
          <w:rFonts w:ascii="Cambria" w:hAnsi="Cambria" w:cs="Arial"/>
          <w:sz w:val="22"/>
          <w:szCs w:val="22"/>
        </w:rPr>
        <w:t>April 30</w:t>
      </w:r>
      <w:r w:rsidR="000C5618">
        <w:rPr>
          <w:rFonts w:ascii="Cambria" w:hAnsi="Cambria" w:cs="Arial"/>
          <w:sz w:val="22"/>
          <w:szCs w:val="22"/>
        </w:rPr>
        <w:t>, 202</w:t>
      </w:r>
      <w:r w:rsidR="00D8154E">
        <w:rPr>
          <w:rFonts w:ascii="Cambria" w:hAnsi="Cambria" w:cs="Arial"/>
          <w:sz w:val="22"/>
          <w:szCs w:val="22"/>
        </w:rPr>
        <w:t>5</w:t>
      </w:r>
      <w:r w:rsidRPr="00515996">
        <w:rPr>
          <w:rFonts w:ascii="Cambria" w:hAnsi="Cambria" w:cs="Arial"/>
          <w:sz w:val="22"/>
          <w:szCs w:val="22"/>
        </w:rPr>
        <w:t>.</w:t>
      </w:r>
    </w:p>
    <w:p w14:paraId="3A8AB1FA" w14:textId="77777777" w:rsidR="00AF7DDA" w:rsidRPr="00EF21E8" w:rsidRDefault="00AF7DDA">
      <w:pPr>
        <w:tabs>
          <w:tab w:val="left" w:pos="4680"/>
          <w:tab w:val="left" w:pos="7200"/>
          <w:tab w:val="left" w:pos="9900"/>
        </w:tabs>
        <w:rPr>
          <w:rFonts w:ascii="Cambria" w:hAnsi="Cambria"/>
          <w:sz w:val="22"/>
          <w:szCs w:val="22"/>
        </w:rPr>
      </w:pPr>
    </w:p>
    <w:p w14:paraId="75DAA78C" w14:textId="77777777" w:rsidR="00AF7DDA" w:rsidRPr="00EF21E8" w:rsidRDefault="00AF7DDA" w:rsidP="00075272">
      <w:pPr>
        <w:tabs>
          <w:tab w:val="left" w:pos="907"/>
        </w:tabs>
        <w:spacing w:line="360" w:lineRule="auto"/>
        <w:rPr>
          <w:rFonts w:ascii="Cambria" w:hAnsi="Cambria"/>
          <w:sz w:val="22"/>
          <w:szCs w:val="22"/>
        </w:rPr>
      </w:pPr>
      <w:r w:rsidRPr="00EF21E8">
        <w:rPr>
          <w:rFonts w:ascii="Cambria" w:hAnsi="Cambria"/>
          <w:sz w:val="22"/>
          <w:szCs w:val="22"/>
        </w:rPr>
        <w:t xml:space="preserve">9. </w:t>
      </w:r>
      <w:r w:rsidR="00BA6C4D" w:rsidRPr="00EF21E8">
        <w:rPr>
          <w:rFonts w:ascii="Cambria" w:hAnsi="Cambria"/>
          <w:sz w:val="22"/>
          <w:szCs w:val="22"/>
        </w:rPr>
        <w:tab/>
      </w:r>
      <w:r w:rsidRPr="00EF21E8">
        <w:rPr>
          <w:rFonts w:ascii="Cambria" w:hAnsi="Cambria"/>
          <w:sz w:val="22"/>
          <w:szCs w:val="22"/>
        </w:rPr>
        <w:t>Number of students likely to benefit directly from the project annually:</w:t>
      </w:r>
    </w:p>
    <w:p w14:paraId="605A9CFE" w14:textId="77777777" w:rsidR="00AF7DDA" w:rsidRPr="00EF21E8" w:rsidRDefault="00BA6C4D" w:rsidP="00075272">
      <w:pPr>
        <w:tabs>
          <w:tab w:val="left" w:pos="2880"/>
        </w:tabs>
        <w:spacing w:line="360" w:lineRule="auto"/>
        <w:ind w:firstLine="720"/>
        <w:rPr>
          <w:rFonts w:ascii="Cambria" w:hAnsi="Cambria"/>
          <w:sz w:val="22"/>
          <w:szCs w:val="22"/>
          <w:u w:val="single"/>
        </w:rPr>
      </w:pPr>
      <w:r w:rsidRPr="00EF21E8">
        <w:rPr>
          <w:rFonts w:ascii="Cambria" w:hAnsi="Cambria"/>
          <w:sz w:val="22"/>
          <w:szCs w:val="22"/>
        </w:rPr>
        <w:tab/>
      </w:r>
      <w:r w:rsidR="00AF7DDA" w:rsidRPr="00EF21E8">
        <w:rPr>
          <w:rFonts w:ascii="Cambria" w:hAnsi="Cambria"/>
          <w:sz w:val="22"/>
          <w:szCs w:val="22"/>
        </w:rPr>
        <w:t>Undergraduate:</w:t>
      </w:r>
      <w:r w:rsidR="005625DE">
        <w:rPr>
          <w:rFonts w:ascii="Cambria" w:hAnsi="Cambria"/>
          <w:sz w:val="22"/>
          <w:szCs w:val="22"/>
        </w:rPr>
        <w:t xml:space="preserve">  </w:t>
      </w:r>
      <w:r w:rsidR="005625DE">
        <w:rPr>
          <w:rFonts w:ascii="Cambria" w:hAnsi="Cambria"/>
          <w:sz w:val="22"/>
          <w:szCs w:val="22"/>
          <w:u w:val="single"/>
        </w:rPr>
        <w:t>                        </w:t>
      </w:r>
    </w:p>
    <w:p w14:paraId="0F45B549" w14:textId="77777777" w:rsidR="00D93A66" w:rsidRPr="00EF21E8" w:rsidRDefault="00BA6C4D" w:rsidP="00075272">
      <w:pPr>
        <w:tabs>
          <w:tab w:val="left" w:pos="2880"/>
        </w:tabs>
        <w:spacing w:line="360" w:lineRule="auto"/>
        <w:ind w:firstLine="720"/>
        <w:rPr>
          <w:rFonts w:ascii="Cambria" w:hAnsi="Cambria"/>
          <w:sz w:val="22"/>
          <w:szCs w:val="22"/>
          <w:u w:val="single"/>
        </w:rPr>
      </w:pPr>
      <w:r w:rsidRPr="00EF21E8">
        <w:rPr>
          <w:rFonts w:ascii="Cambria" w:hAnsi="Cambria"/>
          <w:sz w:val="22"/>
          <w:szCs w:val="22"/>
        </w:rPr>
        <w:tab/>
      </w:r>
      <w:r w:rsidR="005625DE" w:rsidRPr="00EF21E8">
        <w:rPr>
          <w:rFonts w:ascii="Cambria" w:hAnsi="Cambria"/>
          <w:sz w:val="22"/>
          <w:szCs w:val="22"/>
        </w:rPr>
        <w:t xml:space="preserve">Graduate:  </w:t>
      </w:r>
      <w:r w:rsidR="005625DE" w:rsidRPr="00EF21E8">
        <w:rPr>
          <w:rFonts w:ascii="Cambria" w:hAnsi="Cambria"/>
          <w:sz w:val="22"/>
          <w:szCs w:val="22"/>
          <w:u w:val="single"/>
        </w:rPr>
        <w:t>                         </w:t>
      </w:r>
    </w:p>
    <w:p w14:paraId="00487269" w14:textId="77777777" w:rsidR="00F50F50" w:rsidRPr="00EF21E8" w:rsidRDefault="00F50F50">
      <w:pPr>
        <w:rPr>
          <w:rFonts w:ascii="Cambria" w:hAnsi="Cambria"/>
          <w:sz w:val="22"/>
          <w:szCs w:val="22"/>
        </w:rPr>
      </w:pPr>
      <w:r w:rsidRPr="00EF21E8">
        <w:rPr>
          <w:rFonts w:ascii="Cambria" w:hAnsi="Cambria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1912"/>
        <w:gridCol w:w="255"/>
        <w:gridCol w:w="1264"/>
        <w:gridCol w:w="5853"/>
      </w:tblGrid>
      <w:tr w:rsidR="004D44EF" w:rsidRPr="00EF21E8" w14:paraId="2874019F" w14:textId="77777777" w:rsidTr="00515996">
        <w:tc>
          <w:tcPr>
            <w:tcW w:w="1527" w:type="dxa"/>
            <w:shd w:val="clear" w:color="auto" w:fill="auto"/>
          </w:tcPr>
          <w:p w14:paraId="47A14C88" w14:textId="77777777" w:rsidR="00DB6D31" w:rsidRDefault="00D93A66" w:rsidP="00B658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21E8">
              <w:rPr>
                <w:rFonts w:ascii="Cambria" w:hAnsi="Cambria"/>
                <w:sz w:val="22"/>
                <w:szCs w:val="22"/>
              </w:rPr>
              <w:lastRenderedPageBreak/>
              <w:br w:type="page"/>
            </w:r>
            <w:r w:rsidRPr="00EF21E8">
              <w:rPr>
                <w:rFonts w:ascii="Cambria" w:hAnsi="Cambria"/>
                <w:sz w:val="22"/>
                <w:szCs w:val="22"/>
              </w:rPr>
              <w:br w:type="page"/>
            </w:r>
          </w:p>
          <w:p w14:paraId="7659E528" w14:textId="059F342D" w:rsidR="004D44EF" w:rsidRPr="00EF21E8" w:rsidRDefault="004D44EF" w:rsidP="00B65866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 xml:space="preserve">Project </w:t>
            </w:r>
            <w:r w:rsidR="00B65866" w:rsidRPr="00EF21E8">
              <w:rPr>
                <w:rFonts w:ascii="Cambria" w:hAnsi="Cambria"/>
                <w:sz w:val="22"/>
                <w:szCs w:val="22"/>
                <w:lang w:bidi="ar-SA"/>
              </w:rPr>
              <w:t>D</w:t>
            </w: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irector: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71B92684" w14:textId="77777777" w:rsidR="004D44EF" w:rsidRPr="00EF21E8" w:rsidRDefault="004D44EF" w:rsidP="00276C6E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256" w:type="dxa"/>
            <w:shd w:val="clear" w:color="auto" w:fill="auto"/>
          </w:tcPr>
          <w:p w14:paraId="67078F43" w14:textId="77777777" w:rsidR="004D44EF" w:rsidRPr="00EF21E8" w:rsidRDefault="004D44EF" w:rsidP="00276C6E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1274" w:type="dxa"/>
            <w:shd w:val="clear" w:color="auto" w:fill="auto"/>
          </w:tcPr>
          <w:p w14:paraId="6D2F6C19" w14:textId="77777777" w:rsidR="00DB6D31" w:rsidRDefault="00DB6D31" w:rsidP="00276C6E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280FDA2E" w14:textId="1201E15D" w:rsidR="004D44EF" w:rsidRPr="00EF21E8" w:rsidRDefault="004D44EF" w:rsidP="00276C6E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Project Title:</w:t>
            </w:r>
          </w:p>
        </w:tc>
        <w:tc>
          <w:tcPr>
            <w:tcW w:w="6002" w:type="dxa"/>
            <w:tcBorders>
              <w:bottom w:val="single" w:sz="2" w:space="0" w:color="auto"/>
            </w:tcBorders>
            <w:shd w:val="clear" w:color="auto" w:fill="auto"/>
          </w:tcPr>
          <w:p w14:paraId="0331CC37" w14:textId="77777777" w:rsidR="004D44EF" w:rsidRPr="00EF21E8" w:rsidRDefault="004D44EF" w:rsidP="00276C6E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</w:tbl>
    <w:p w14:paraId="056EE79E" w14:textId="50BDD63B" w:rsidR="00515996" w:rsidRPr="00515996" w:rsidRDefault="00515996" w:rsidP="00515996">
      <w:pPr>
        <w:numPr>
          <w:ilvl w:val="0"/>
          <w:numId w:val="13"/>
        </w:numPr>
        <w:spacing w:before="120" w:after="120"/>
        <w:rPr>
          <w:rFonts w:ascii="Cambria" w:eastAsia="Times New Roman" w:hAnsi="Cambria"/>
          <w:b/>
          <w:bCs/>
          <w:color w:val="464646"/>
          <w:sz w:val="22"/>
          <w:szCs w:val="22"/>
        </w:rPr>
      </w:pPr>
      <w:r w:rsidRPr="00515996">
        <w:rPr>
          <w:rFonts w:ascii="Cambria" w:eastAsia="Times New Roman" w:hAnsi="Cambria"/>
          <w:bCs/>
          <w:color w:val="464646"/>
          <w:sz w:val="22"/>
          <w:szCs w:val="22"/>
        </w:rPr>
        <w:t xml:space="preserve">Clearly explain why each requested budget item is </w:t>
      </w:r>
      <w:r w:rsidRPr="00515996">
        <w:rPr>
          <w:rFonts w:ascii="Cambria" w:eastAsia="Times New Roman" w:hAnsi="Cambria"/>
          <w:b/>
          <w:bCs/>
          <w:color w:val="464646"/>
          <w:sz w:val="22"/>
          <w:szCs w:val="22"/>
        </w:rPr>
        <w:t>essential to the success</w:t>
      </w:r>
      <w:r w:rsidRPr="00515996">
        <w:rPr>
          <w:rFonts w:ascii="Cambria" w:eastAsia="Times New Roman" w:hAnsi="Cambria"/>
          <w:bCs/>
          <w:color w:val="464646"/>
          <w:sz w:val="22"/>
          <w:szCs w:val="22"/>
        </w:rPr>
        <w:t xml:space="preserve"> of the project. </w:t>
      </w:r>
      <w:r w:rsidRPr="00515996">
        <w:rPr>
          <w:rFonts w:ascii="Cambria" w:eastAsia="Times New Roman" w:hAnsi="Cambria"/>
          <w:b/>
          <w:bCs/>
          <w:color w:val="464646"/>
          <w:sz w:val="22"/>
          <w:szCs w:val="22"/>
        </w:rPr>
        <w:t>Travel and conference attendance</w:t>
      </w:r>
      <w:proofErr w:type="gramStart"/>
      <w:r w:rsidRPr="00515996">
        <w:rPr>
          <w:rFonts w:ascii="Cambria" w:eastAsia="Times New Roman" w:hAnsi="Cambria"/>
          <w:b/>
          <w:bCs/>
          <w:color w:val="464646"/>
          <w:sz w:val="22"/>
          <w:szCs w:val="22"/>
        </w:rPr>
        <w:t>, in particular, require</w:t>
      </w:r>
      <w:proofErr w:type="gramEnd"/>
      <w:r w:rsidRPr="00515996">
        <w:rPr>
          <w:rFonts w:ascii="Cambria" w:eastAsia="Times New Roman" w:hAnsi="Cambria"/>
          <w:b/>
          <w:bCs/>
          <w:color w:val="464646"/>
          <w:sz w:val="22"/>
          <w:szCs w:val="22"/>
        </w:rPr>
        <w:t xml:space="preserve"> substantial justification.  </w:t>
      </w:r>
    </w:p>
    <w:p w14:paraId="0AB83B05" w14:textId="1DD07678" w:rsidR="00515996" w:rsidRPr="00515996" w:rsidRDefault="00515996" w:rsidP="00515996">
      <w:pPr>
        <w:numPr>
          <w:ilvl w:val="0"/>
          <w:numId w:val="13"/>
        </w:numPr>
        <w:spacing w:before="120" w:after="120"/>
        <w:rPr>
          <w:rFonts w:ascii="Cambria" w:eastAsia="Times New Roman" w:hAnsi="Cambria"/>
          <w:bCs/>
          <w:color w:val="464646"/>
          <w:sz w:val="22"/>
          <w:szCs w:val="22"/>
        </w:rPr>
      </w:pPr>
      <w:r w:rsidRPr="00515996">
        <w:rPr>
          <w:rFonts w:ascii="Cambria" w:eastAsia="Times New Roman" w:hAnsi="Cambria"/>
          <w:b/>
          <w:bCs/>
          <w:color w:val="464646"/>
          <w:sz w:val="22"/>
          <w:szCs w:val="22"/>
        </w:rPr>
        <w:t xml:space="preserve">Grant monies must be used for project costs that do not fall within the realm of regular departmental expenditures. </w:t>
      </w:r>
      <w:r w:rsidRPr="00515996">
        <w:rPr>
          <w:rFonts w:ascii="Cambria" w:eastAsia="Times New Roman" w:hAnsi="Cambria"/>
          <w:bCs/>
          <w:color w:val="464646"/>
          <w:sz w:val="22"/>
          <w:szCs w:val="22"/>
        </w:rPr>
        <w:t>Requests should not include items that departments normally make available to faculty, such as photocopying, supplies, and routine secretarial assistance.</w:t>
      </w:r>
    </w:p>
    <w:p w14:paraId="58BCDF25" w14:textId="77777777" w:rsidR="00515996" w:rsidRPr="00515996" w:rsidRDefault="00515996" w:rsidP="00515996">
      <w:pPr>
        <w:numPr>
          <w:ilvl w:val="0"/>
          <w:numId w:val="13"/>
        </w:numPr>
        <w:spacing w:before="120" w:after="120"/>
        <w:rPr>
          <w:rFonts w:ascii="Cambria" w:eastAsia="Times New Roman" w:hAnsi="Cambria"/>
          <w:bCs/>
          <w:color w:val="464646"/>
          <w:sz w:val="22"/>
          <w:szCs w:val="22"/>
        </w:rPr>
      </w:pPr>
      <w:r w:rsidRPr="00515996">
        <w:rPr>
          <w:rFonts w:ascii="Cambria" w:eastAsia="Times New Roman" w:hAnsi="Cambria"/>
          <w:b/>
          <w:bCs/>
          <w:color w:val="464646"/>
          <w:sz w:val="22"/>
          <w:szCs w:val="22"/>
        </w:rPr>
        <w:t>When budgeting salary, be sure to account for necessary fringe benefits, in accordance with your unit’s policies and procedures.</w:t>
      </w:r>
    </w:p>
    <w:p w14:paraId="60C96E59" w14:textId="77777777" w:rsidR="000E68B2" w:rsidRPr="00EF21E8" w:rsidRDefault="000E68B2" w:rsidP="000E68B2">
      <w:pPr>
        <w:spacing w:before="120" w:after="120"/>
        <w:rPr>
          <w:rFonts w:ascii="Cambria" w:hAnsi="Cambria"/>
          <w:color w:val="464646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396"/>
        <w:gridCol w:w="1889"/>
        <w:gridCol w:w="5280"/>
      </w:tblGrid>
      <w:tr w:rsidR="004D44EF" w:rsidRPr="00EF21E8" w14:paraId="433183CA" w14:textId="77777777" w:rsidTr="00B65866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2A9B395B" w14:textId="77777777" w:rsidR="004D44EF" w:rsidRPr="00EF21E8" w:rsidRDefault="004D44EF" w:rsidP="00B65866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Line Item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FF4168D" w14:textId="77777777" w:rsidR="004D44EF" w:rsidRPr="00EF21E8" w:rsidRDefault="004D44EF" w:rsidP="00B65866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 xml:space="preserve">Amount </w:t>
            </w: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br/>
              <w:t>Requested**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211E56E" w14:textId="77777777" w:rsidR="00F00B3F" w:rsidRPr="00EF21E8" w:rsidRDefault="004D44EF" w:rsidP="00B65866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College/Dept. Cost Sharing</w:t>
            </w:r>
          </w:p>
          <w:p w14:paraId="339B8E5E" w14:textId="77777777" w:rsidR="004D44EF" w:rsidRPr="00EF21E8" w:rsidRDefault="004D44EF" w:rsidP="00B65866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(</w:t>
            </w:r>
            <w:proofErr w:type="gramStart"/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if</w:t>
            </w:r>
            <w:proofErr w:type="gramEnd"/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 xml:space="preserve"> applicable)</w:t>
            </w:r>
          </w:p>
        </w:tc>
        <w:tc>
          <w:tcPr>
            <w:tcW w:w="7949" w:type="dxa"/>
            <w:shd w:val="clear" w:color="auto" w:fill="auto"/>
            <w:vAlign w:val="center"/>
          </w:tcPr>
          <w:p w14:paraId="71B18B14" w14:textId="77777777" w:rsidR="004D44EF" w:rsidRPr="00EF21E8" w:rsidRDefault="004D44EF" w:rsidP="00B65866">
            <w:pPr>
              <w:jc w:val="center"/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Justification</w:t>
            </w:r>
          </w:p>
        </w:tc>
      </w:tr>
      <w:tr w:rsidR="004D44EF" w:rsidRPr="00EF21E8" w14:paraId="501BC531" w14:textId="77777777" w:rsidTr="00276C6E">
        <w:trPr>
          <w:cantSplit/>
        </w:trPr>
        <w:tc>
          <w:tcPr>
            <w:tcW w:w="3227" w:type="dxa"/>
            <w:shd w:val="clear" w:color="auto" w:fill="auto"/>
          </w:tcPr>
          <w:p w14:paraId="5D99AA3B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1.</w:t>
            </w:r>
          </w:p>
        </w:tc>
        <w:tc>
          <w:tcPr>
            <w:tcW w:w="1289" w:type="dxa"/>
            <w:shd w:val="clear" w:color="auto" w:fill="auto"/>
          </w:tcPr>
          <w:p w14:paraId="6B248F12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2151" w:type="dxa"/>
            <w:shd w:val="clear" w:color="auto" w:fill="auto"/>
          </w:tcPr>
          <w:p w14:paraId="7491861E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7949" w:type="dxa"/>
            <w:shd w:val="clear" w:color="auto" w:fill="auto"/>
          </w:tcPr>
          <w:p w14:paraId="0DD33259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7A3F4723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6898FC81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4D44EF" w:rsidRPr="00EF21E8" w14:paraId="35669B68" w14:textId="77777777" w:rsidTr="00276C6E">
        <w:trPr>
          <w:cantSplit/>
        </w:trPr>
        <w:tc>
          <w:tcPr>
            <w:tcW w:w="3227" w:type="dxa"/>
            <w:shd w:val="clear" w:color="auto" w:fill="auto"/>
          </w:tcPr>
          <w:p w14:paraId="5468CAF5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2.</w:t>
            </w:r>
          </w:p>
        </w:tc>
        <w:tc>
          <w:tcPr>
            <w:tcW w:w="1289" w:type="dxa"/>
            <w:shd w:val="clear" w:color="auto" w:fill="auto"/>
          </w:tcPr>
          <w:p w14:paraId="533EF0E5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2151" w:type="dxa"/>
            <w:shd w:val="clear" w:color="auto" w:fill="auto"/>
          </w:tcPr>
          <w:p w14:paraId="30AC5D81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7949" w:type="dxa"/>
            <w:shd w:val="clear" w:color="auto" w:fill="auto"/>
          </w:tcPr>
          <w:p w14:paraId="5F8BEF4F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1668948D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45179973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4D44EF" w:rsidRPr="00EF21E8" w14:paraId="0698EB66" w14:textId="77777777" w:rsidTr="00276C6E">
        <w:trPr>
          <w:cantSplit/>
        </w:trPr>
        <w:tc>
          <w:tcPr>
            <w:tcW w:w="3227" w:type="dxa"/>
            <w:shd w:val="clear" w:color="auto" w:fill="auto"/>
          </w:tcPr>
          <w:p w14:paraId="3C64BB53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3.</w:t>
            </w:r>
          </w:p>
        </w:tc>
        <w:tc>
          <w:tcPr>
            <w:tcW w:w="1289" w:type="dxa"/>
            <w:shd w:val="clear" w:color="auto" w:fill="auto"/>
          </w:tcPr>
          <w:p w14:paraId="7F73311F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2151" w:type="dxa"/>
            <w:shd w:val="clear" w:color="auto" w:fill="auto"/>
          </w:tcPr>
          <w:p w14:paraId="01306787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7949" w:type="dxa"/>
            <w:shd w:val="clear" w:color="auto" w:fill="auto"/>
          </w:tcPr>
          <w:p w14:paraId="390063DC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5F03C324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2E6227AD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4D44EF" w:rsidRPr="00EF21E8" w14:paraId="6604BC85" w14:textId="77777777" w:rsidTr="00276C6E">
        <w:trPr>
          <w:cantSplit/>
        </w:trPr>
        <w:tc>
          <w:tcPr>
            <w:tcW w:w="3227" w:type="dxa"/>
            <w:shd w:val="clear" w:color="auto" w:fill="auto"/>
          </w:tcPr>
          <w:p w14:paraId="338B4979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4.</w:t>
            </w:r>
          </w:p>
        </w:tc>
        <w:tc>
          <w:tcPr>
            <w:tcW w:w="1289" w:type="dxa"/>
            <w:shd w:val="clear" w:color="auto" w:fill="auto"/>
          </w:tcPr>
          <w:p w14:paraId="018E8140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2151" w:type="dxa"/>
            <w:shd w:val="clear" w:color="auto" w:fill="auto"/>
          </w:tcPr>
          <w:p w14:paraId="53012301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7949" w:type="dxa"/>
            <w:shd w:val="clear" w:color="auto" w:fill="auto"/>
          </w:tcPr>
          <w:p w14:paraId="6DA8C463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7E830C43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047A61C0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4D44EF" w:rsidRPr="00EF21E8" w14:paraId="366B8FEB" w14:textId="77777777" w:rsidTr="00276C6E">
        <w:trPr>
          <w:cantSplit/>
        </w:trPr>
        <w:tc>
          <w:tcPr>
            <w:tcW w:w="3227" w:type="dxa"/>
            <w:shd w:val="clear" w:color="auto" w:fill="auto"/>
          </w:tcPr>
          <w:p w14:paraId="5EC115E1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5.</w:t>
            </w:r>
          </w:p>
        </w:tc>
        <w:tc>
          <w:tcPr>
            <w:tcW w:w="1289" w:type="dxa"/>
            <w:shd w:val="clear" w:color="auto" w:fill="auto"/>
          </w:tcPr>
          <w:p w14:paraId="3071313B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2151" w:type="dxa"/>
            <w:shd w:val="clear" w:color="auto" w:fill="auto"/>
          </w:tcPr>
          <w:p w14:paraId="017A6BC5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7949" w:type="dxa"/>
            <w:shd w:val="clear" w:color="auto" w:fill="auto"/>
          </w:tcPr>
          <w:p w14:paraId="5085150B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1C8534D8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3D490C59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4D44EF" w:rsidRPr="00EF21E8" w14:paraId="52ACA793" w14:textId="77777777" w:rsidTr="00276C6E">
        <w:trPr>
          <w:cantSplit/>
        </w:trPr>
        <w:tc>
          <w:tcPr>
            <w:tcW w:w="3227" w:type="dxa"/>
            <w:shd w:val="clear" w:color="auto" w:fill="auto"/>
          </w:tcPr>
          <w:p w14:paraId="577CFF30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6.</w:t>
            </w:r>
          </w:p>
        </w:tc>
        <w:tc>
          <w:tcPr>
            <w:tcW w:w="1289" w:type="dxa"/>
            <w:shd w:val="clear" w:color="auto" w:fill="auto"/>
          </w:tcPr>
          <w:p w14:paraId="7156C5F4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2151" w:type="dxa"/>
            <w:shd w:val="clear" w:color="auto" w:fill="auto"/>
          </w:tcPr>
          <w:p w14:paraId="28F50299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7949" w:type="dxa"/>
            <w:shd w:val="clear" w:color="auto" w:fill="auto"/>
          </w:tcPr>
          <w:p w14:paraId="5A718338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4FC3DACD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27ADD40C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4D44EF" w:rsidRPr="00EF21E8" w14:paraId="6BFB3C6E" w14:textId="77777777" w:rsidTr="00276C6E">
        <w:trPr>
          <w:cantSplit/>
        </w:trPr>
        <w:tc>
          <w:tcPr>
            <w:tcW w:w="3227" w:type="dxa"/>
            <w:shd w:val="clear" w:color="auto" w:fill="auto"/>
          </w:tcPr>
          <w:p w14:paraId="44A59CBA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7.</w:t>
            </w:r>
          </w:p>
        </w:tc>
        <w:tc>
          <w:tcPr>
            <w:tcW w:w="1289" w:type="dxa"/>
            <w:shd w:val="clear" w:color="auto" w:fill="auto"/>
          </w:tcPr>
          <w:p w14:paraId="207A5BBF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2151" w:type="dxa"/>
            <w:shd w:val="clear" w:color="auto" w:fill="auto"/>
          </w:tcPr>
          <w:p w14:paraId="111E6F81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7949" w:type="dxa"/>
            <w:shd w:val="clear" w:color="auto" w:fill="auto"/>
          </w:tcPr>
          <w:p w14:paraId="57A8556B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6FE1D47E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45A1D1D2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4D44EF" w:rsidRPr="00EF21E8" w14:paraId="1A1FBEC6" w14:textId="77777777" w:rsidTr="00276C6E">
        <w:trPr>
          <w:cantSplit/>
        </w:trPr>
        <w:tc>
          <w:tcPr>
            <w:tcW w:w="3227" w:type="dxa"/>
            <w:shd w:val="clear" w:color="auto" w:fill="auto"/>
          </w:tcPr>
          <w:p w14:paraId="204A2B51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sz w:val="22"/>
                <w:szCs w:val="22"/>
                <w:lang w:bidi="ar-SA"/>
              </w:rPr>
              <w:t>8.</w:t>
            </w:r>
          </w:p>
        </w:tc>
        <w:tc>
          <w:tcPr>
            <w:tcW w:w="1289" w:type="dxa"/>
            <w:shd w:val="clear" w:color="auto" w:fill="auto"/>
          </w:tcPr>
          <w:p w14:paraId="586C96DE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2151" w:type="dxa"/>
            <w:shd w:val="clear" w:color="auto" w:fill="auto"/>
          </w:tcPr>
          <w:p w14:paraId="58E4B7AF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7949" w:type="dxa"/>
            <w:shd w:val="clear" w:color="auto" w:fill="auto"/>
          </w:tcPr>
          <w:p w14:paraId="5967AA23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78F6DA53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3122ABA6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4D44EF" w:rsidRPr="00EF21E8" w14:paraId="1C81A383" w14:textId="77777777" w:rsidTr="00C82372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4EE65FA3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  <w:p w14:paraId="76EFC268" w14:textId="77777777" w:rsidR="004D44EF" w:rsidRPr="00EF21E8" w:rsidRDefault="004D44EF" w:rsidP="00276C6E">
            <w:pPr>
              <w:jc w:val="center"/>
              <w:rPr>
                <w:rFonts w:ascii="Cambria" w:hAnsi="Cambria"/>
                <w:b/>
                <w:sz w:val="22"/>
                <w:szCs w:val="22"/>
                <w:lang w:bidi="ar-SA"/>
              </w:rPr>
            </w:pPr>
            <w:r w:rsidRPr="00EF21E8">
              <w:rPr>
                <w:rFonts w:ascii="Cambria" w:hAnsi="Cambria"/>
                <w:b/>
                <w:sz w:val="22"/>
                <w:szCs w:val="22"/>
                <w:lang w:bidi="ar-SA"/>
              </w:rPr>
              <w:t>Total</w:t>
            </w:r>
          </w:p>
          <w:p w14:paraId="670219F2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56AA5704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14:paraId="5FD92931" w14:textId="77777777" w:rsidR="004D44EF" w:rsidRPr="00EF21E8" w:rsidRDefault="004D44EF" w:rsidP="00276C6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7949" w:type="dxa"/>
            <w:tcBorders>
              <w:bottom w:val="single" w:sz="4" w:space="0" w:color="auto"/>
            </w:tcBorders>
            <w:shd w:val="clear" w:color="auto" w:fill="595959"/>
          </w:tcPr>
          <w:p w14:paraId="290E167E" w14:textId="77777777" w:rsidR="004D44EF" w:rsidRPr="00EF21E8" w:rsidRDefault="004D44EF" w:rsidP="00276C6E">
            <w:pPr>
              <w:rPr>
                <w:rFonts w:ascii="Cambria" w:hAnsi="Cambria"/>
                <w:color w:val="404040"/>
                <w:sz w:val="22"/>
                <w:szCs w:val="22"/>
                <w:lang w:bidi="ar-SA"/>
              </w:rPr>
            </w:pPr>
          </w:p>
        </w:tc>
      </w:tr>
      <w:tr w:rsidR="00C82372" w:rsidRPr="00EF21E8" w14:paraId="492F17DA" w14:textId="77777777" w:rsidTr="00C82372">
        <w:trPr>
          <w:cantSplit/>
          <w:trHeight w:val="533"/>
        </w:trPr>
        <w:tc>
          <w:tcPr>
            <w:tcW w:w="146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A93DC" w14:textId="77777777" w:rsidR="00515996" w:rsidRPr="00515996" w:rsidRDefault="00515996" w:rsidP="00515996">
            <w:pPr>
              <w:rPr>
                <w:rFonts w:ascii="Cambria" w:hAnsi="Cambria"/>
                <w:color w:val="404040"/>
                <w:sz w:val="22"/>
                <w:szCs w:val="22"/>
                <w:lang w:bidi="ar-SA"/>
              </w:rPr>
            </w:pPr>
            <w:r w:rsidRPr="00515996">
              <w:rPr>
                <w:rFonts w:ascii="Cambria" w:hAnsi="Cambria"/>
                <w:color w:val="404040"/>
                <w:sz w:val="22"/>
                <w:szCs w:val="22"/>
                <w:lang w:bidi="ar-SA"/>
              </w:rPr>
              <w:t>**The budget request for CRLT funds should not exceed $10,000.00.</w:t>
            </w:r>
          </w:p>
          <w:p w14:paraId="77B72C65" w14:textId="77777777" w:rsidR="00C82372" w:rsidRPr="00EF21E8" w:rsidRDefault="00C82372" w:rsidP="002819C9">
            <w:pPr>
              <w:rPr>
                <w:rFonts w:ascii="Cambria" w:hAnsi="Cambria"/>
                <w:color w:val="404040"/>
                <w:sz w:val="22"/>
                <w:szCs w:val="22"/>
                <w:lang w:bidi="ar-SA"/>
              </w:rPr>
            </w:pPr>
          </w:p>
        </w:tc>
      </w:tr>
    </w:tbl>
    <w:p w14:paraId="2EB2D519" w14:textId="77777777" w:rsidR="004D44EF" w:rsidRPr="00EF21E8" w:rsidRDefault="004D44EF" w:rsidP="00917CBA">
      <w:pPr>
        <w:tabs>
          <w:tab w:val="left" w:pos="1700"/>
          <w:tab w:val="right" w:pos="6200"/>
        </w:tabs>
        <w:ind w:right="-80"/>
        <w:rPr>
          <w:rFonts w:ascii="Cambria" w:hAnsi="Cambria"/>
          <w:sz w:val="22"/>
          <w:szCs w:val="22"/>
        </w:rPr>
      </w:pPr>
    </w:p>
    <w:sectPr w:rsidR="004D44EF" w:rsidRPr="00EF21E8" w:rsidSect="0093352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D9D7" w14:textId="77777777" w:rsidR="007F5A62" w:rsidRDefault="007F5A62" w:rsidP="00AF7DDA">
      <w:r>
        <w:separator/>
      </w:r>
    </w:p>
  </w:endnote>
  <w:endnote w:type="continuationSeparator" w:id="0">
    <w:p w14:paraId="769D3DF7" w14:textId="77777777" w:rsidR="007F5A62" w:rsidRDefault="007F5A62" w:rsidP="00AF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7790" w14:textId="77777777" w:rsidR="002F7839" w:rsidRDefault="002F7839" w:rsidP="00134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D9BBE" w14:textId="77777777" w:rsidR="002F7839" w:rsidRDefault="002F7839" w:rsidP="00AF7D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1D12" w14:textId="77777777" w:rsidR="002F7839" w:rsidRDefault="002F7839" w:rsidP="00AF7D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6661" w14:textId="77777777" w:rsidR="007F5A62" w:rsidRDefault="007F5A62" w:rsidP="00AF7DDA">
      <w:r>
        <w:separator/>
      </w:r>
    </w:p>
  </w:footnote>
  <w:footnote w:type="continuationSeparator" w:id="0">
    <w:p w14:paraId="623E011D" w14:textId="77777777" w:rsidR="007F5A62" w:rsidRDefault="007F5A62" w:rsidP="00AF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940" w14:textId="77777777" w:rsidR="002F7839" w:rsidRPr="00933520" w:rsidRDefault="002F7839" w:rsidP="00933520">
    <w:pPr>
      <w:jc w:val="center"/>
      <w:rPr>
        <w:rFonts w:ascii="Cambria" w:hAnsi="Cambria"/>
        <w:b/>
        <w:sz w:val="22"/>
        <w:szCs w:val="22"/>
      </w:rPr>
    </w:pPr>
    <w:r w:rsidRPr="00933520">
      <w:rPr>
        <w:rFonts w:ascii="Cambria" w:hAnsi="Cambria"/>
        <w:b/>
        <w:sz w:val="22"/>
        <w:szCs w:val="22"/>
      </w:rPr>
      <w:t>CENTER FOR RESEARCH ON LEARNING AND TEACHING (CRLT)</w:t>
    </w:r>
  </w:p>
  <w:p w14:paraId="30AA83F4" w14:textId="77777777" w:rsidR="00515996" w:rsidRPr="00515996" w:rsidRDefault="00515996" w:rsidP="00515996">
    <w:pPr>
      <w:jc w:val="center"/>
      <w:rPr>
        <w:rFonts w:ascii="Cambria" w:hAnsi="Cambria"/>
        <w:sz w:val="22"/>
        <w:szCs w:val="22"/>
      </w:rPr>
    </w:pPr>
    <w:r w:rsidRPr="00515996">
      <w:rPr>
        <w:rFonts w:ascii="Cambria" w:hAnsi="Cambria"/>
        <w:b/>
        <w:i/>
        <w:sz w:val="22"/>
        <w:szCs w:val="22"/>
      </w:rPr>
      <w:t>GILBERT WHITAKER FUND FOR THE IMPROVEMENT OF TEACHING</w:t>
    </w:r>
  </w:p>
  <w:p w14:paraId="1894EA1B" w14:textId="2F3C9217" w:rsidR="002F7839" w:rsidRPr="00933520" w:rsidRDefault="00D8154E" w:rsidP="00933520">
    <w:pPr>
      <w:tabs>
        <w:tab w:val="left" w:pos="7200"/>
        <w:tab w:val="right" w:pos="14400"/>
      </w:tabs>
      <w:jc w:val="center"/>
      <w:rPr>
        <w:rFonts w:ascii="Cambria" w:hAnsi="Cambria"/>
        <w:b/>
        <w:i/>
        <w:sz w:val="22"/>
        <w:szCs w:val="22"/>
      </w:rPr>
    </w:pPr>
    <w:r>
      <w:rPr>
        <w:rFonts w:ascii="Cambria" w:hAnsi="Cambria"/>
        <w:sz w:val="22"/>
        <w:szCs w:val="22"/>
      </w:rPr>
      <w:t>Budget Sheet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817D" w14:textId="77777777" w:rsidR="002F7839" w:rsidRPr="00933520" w:rsidRDefault="002F7839" w:rsidP="00933520">
    <w:pPr>
      <w:jc w:val="center"/>
      <w:rPr>
        <w:rFonts w:ascii="Cambria" w:hAnsi="Cambria"/>
        <w:b/>
        <w:sz w:val="22"/>
        <w:szCs w:val="22"/>
      </w:rPr>
    </w:pPr>
    <w:r w:rsidRPr="00933520">
      <w:rPr>
        <w:rFonts w:ascii="Cambria" w:hAnsi="Cambria"/>
        <w:b/>
        <w:sz w:val="22"/>
        <w:szCs w:val="22"/>
      </w:rPr>
      <w:t>CENTER FOR RESEARCH ON LEARNING AND TEACHING (CRLT)</w:t>
    </w:r>
  </w:p>
  <w:p w14:paraId="548B69DB" w14:textId="77777777" w:rsidR="00515996" w:rsidRPr="00515996" w:rsidRDefault="00515996" w:rsidP="00933520">
    <w:pPr>
      <w:jc w:val="center"/>
      <w:rPr>
        <w:rFonts w:ascii="Cambria" w:hAnsi="Cambria"/>
        <w:sz w:val="22"/>
        <w:szCs w:val="22"/>
      </w:rPr>
    </w:pPr>
    <w:r w:rsidRPr="00515996">
      <w:rPr>
        <w:rFonts w:ascii="Cambria" w:hAnsi="Cambria"/>
        <w:b/>
        <w:i/>
        <w:sz w:val="22"/>
        <w:szCs w:val="22"/>
      </w:rPr>
      <w:t>GILBERT WHITAKER FUND FOR THE IMPROVEMENT OF TEACHING</w:t>
    </w:r>
  </w:p>
  <w:p w14:paraId="0368E169" w14:textId="6111C152" w:rsidR="002F7839" w:rsidRPr="00933520" w:rsidRDefault="00D8154E" w:rsidP="00933520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Application Cover Sheet</w:t>
    </w:r>
    <w:r w:rsidR="00125BD5">
      <w:rPr>
        <w:rFonts w:ascii="Cambria" w:hAnsi="Cambria"/>
        <w:sz w:val="22"/>
        <w:szCs w:val="22"/>
      </w:rPr>
      <w:t xml:space="preserve"> 20</w:t>
    </w:r>
    <w:r w:rsidR="006A3E72">
      <w:rPr>
        <w:rFonts w:ascii="Cambria" w:hAnsi="Cambria"/>
        <w:sz w:val="22"/>
        <w:szCs w:val="22"/>
      </w:rPr>
      <w:t>2</w:t>
    </w:r>
    <w:r>
      <w:rPr>
        <w:rFonts w:ascii="Cambria" w:hAnsi="Cambria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E2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B256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ECB6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F87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D6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E129E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08BC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7221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DA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D8B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94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B762B3"/>
    <w:multiLevelType w:val="hybridMultilevel"/>
    <w:tmpl w:val="8FDA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82603"/>
    <w:multiLevelType w:val="hybridMultilevel"/>
    <w:tmpl w:val="17BE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8151">
    <w:abstractNumId w:val="10"/>
  </w:num>
  <w:num w:numId="2" w16cid:durableId="988947807">
    <w:abstractNumId w:val="8"/>
  </w:num>
  <w:num w:numId="3" w16cid:durableId="1680430060">
    <w:abstractNumId w:val="7"/>
  </w:num>
  <w:num w:numId="4" w16cid:durableId="1468006786">
    <w:abstractNumId w:val="6"/>
  </w:num>
  <w:num w:numId="5" w16cid:durableId="1975061723">
    <w:abstractNumId w:val="5"/>
  </w:num>
  <w:num w:numId="6" w16cid:durableId="1870293230">
    <w:abstractNumId w:val="9"/>
  </w:num>
  <w:num w:numId="7" w16cid:durableId="1149978665">
    <w:abstractNumId w:val="4"/>
  </w:num>
  <w:num w:numId="8" w16cid:durableId="10575112">
    <w:abstractNumId w:val="3"/>
  </w:num>
  <w:num w:numId="9" w16cid:durableId="894580387">
    <w:abstractNumId w:val="2"/>
  </w:num>
  <w:num w:numId="10" w16cid:durableId="1118376174">
    <w:abstractNumId w:val="1"/>
  </w:num>
  <w:num w:numId="11" w16cid:durableId="783379221">
    <w:abstractNumId w:val="0"/>
  </w:num>
  <w:num w:numId="12" w16cid:durableId="1711880640">
    <w:abstractNumId w:val="11"/>
  </w:num>
  <w:num w:numId="13" w16cid:durableId="908226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B7"/>
    <w:rsid w:val="00075272"/>
    <w:rsid w:val="00084C6B"/>
    <w:rsid w:val="0008757E"/>
    <w:rsid w:val="000C5618"/>
    <w:rsid w:val="000E68B2"/>
    <w:rsid w:val="000F2B78"/>
    <w:rsid w:val="00125BD5"/>
    <w:rsid w:val="00134683"/>
    <w:rsid w:val="001514D9"/>
    <w:rsid w:val="00176864"/>
    <w:rsid w:val="00197406"/>
    <w:rsid w:val="001C3149"/>
    <w:rsid w:val="00202D15"/>
    <w:rsid w:val="00276C6E"/>
    <w:rsid w:val="0028049C"/>
    <w:rsid w:val="002819C9"/>
    <w:rsid w:val="002C499D"/>
    <w:rsid w:val="002D4207"/>
    <w:rsid w:val="002F7839"/>
    <w:rsid w:val="00346322"/>
    <w:rsid w:val="00365CC4"/>
    <w:rsid w:val="003B3ADB"/>
    <w:rsid w:val="003B7359"/>
    <w:rsid w:val="00422CB6"/>
    <w:rsid w:val="004D44EF"/>
    <w:rsid w:val="004D576E"/>
    <w:rsid w:val="00515996"/>
    <w:rsid w:val="005625DE"/>
    <w:rsid w:val="005C2B33"/>
    <w:rsid w:val="005E474D"/>
    <w:rsid w:val="00613E68"/>
    <w:rsid w:val="00663BD9"/>
    <w:rsid w:val="00682C45"/>
    <w:rsid w:val="006A3E72"/>
    <w:rsid w:val="006C7D22"/>
    <w:rsid w:val="007245E5"/>
    <w:rsid w:val="00791510"/>
    <w:rsid w:val="007D72FA"/>
    <w:rsid w:val="007F5A62"/>
    <w:rsid w:val="008E0C82"/>
    <w:rsid w:val="008F2078"/>
    <w:rsid w:val="00912BD8"/>
    <w:rsid w:val="00917CBA"/>
    <w:rsid w:val="00933520"/>
    <w:rsid w:val="00AF7DDA"/>
    <w:rsid w:val="00B65866"/>
    <w:rsid w:val="00BA6C4D"/>
    <w:rsid w:val="00BB60C8"/>
    <w:rsid w:val="00BF73F6"/>
    <w:rsid w:val="00C82372"/>
    <w:rsid w:val="00CF047B"/>
    <w:rsid w:val="00D8154E"/>
    <w:rsid w:val="00D93A66"/>
    <w:rsid w:val="00DB6D31"/>
    <w:rsid w:val="00E47EC5"/>
    <w:rsid w:val="00EF21E8"/>
    <w:rsid w:val="00F00B3F"/>
    <w:rsid w:val="00F50F50"/>
    <w:rsid w:val="00F76E54"/>
    <w:rsid w:val="00FB75CE"/>
    <w:rsid w:val="00FE1AC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C6A544"/>
  <w14:defaultImageDpi w14:val="300"/>
  <w15:chartTrackingRefBased/>
  <w15:docId w15:val="{8C1F3E9B-FF4F-3E47-91E1-9A959B55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uiPriority w:val="99"/>
    <w:unhideWhenUsed/>
    <w:rsid w:val="008157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52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A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652FA"/>
  </w:style>
  <w:style w:type="paragraph" w:styleId="BalloonText">
    <w:name w:val="Balloon Text"/>
    <w:basedOn w:val="Normal"/>
    <w:link w:val="BalloonTextChar"/>
    <w:uiPriority w:val="99"/>
    <w:semiHidden/>
    <w:unhideWhenUsed/>
    <w:rsid w:val="0054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6F5DE-BAFC-4428-B7E5-9718E4C8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GILBERT WHITAKER FUND FOR THE IMPROVEMENT OF TEACHING</vt:lpstr>
    </vt:vector>
  </TitlesOfParts>
  <Company>University of Michigan Center for Research on Learnin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GILBERT WHITAKER FUND FOR THE IMPROVEMENT OF TEACHING</dc:title>
  <dc:subject/>
  <dc:creator>Erin Rosenberg</dc:creator>
  <cp:keywords/>
  <cp:lastModifiedBy>Gonzalez-Garcia, Laura</cp:lastModifiedBy>
  <cp:revision>3</cp:revision>
  <cp:lastPrinted>2014-01-28T18:35:00Z</cp:lastPrinted>
  <dcterms:created xsi:type="dcterms:W3CDTF">2022-08-05T19:33:00Z</dcterms:created>
  <dcterms:modified xsi:type="dcterms:W3CDTF">2022-08-05T19:34:00Z</dcterms:modified>
</cp:coreProperties>
</file>